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0A" w:rsidRPr="00AD020A" w:rsidRDefault="00AD020A" w:rsidP="00AD020A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D020A" w:rsidRPr="00AD020A" w:rsidRDefault="00AD020A" w:rsidP="00AD0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20A">
        <w:rPr>
          <w:rFonts w:ascii="Times New Roman" w:eastAsia="Times New Roman" w:hAnsi="Times New Roman" w:cs="Times New Roman"/>
          <w:b/>
          <w:sz w:val="28"/>
          <w:szCs w:val="28"/>
        </w:rPr>
        <w:t xml:space="preserve">к проекту закона Новосибирской области «О внесении изменений в Закон Новосибирской области «О дополнительных мерах социальной поддержки многодетных семей на территории Новосибирской области» </w:t>
      </w:r>
    </w:p>
    <w:p w:rsidR="00AD020A" w:rsidRPr="00AD020A" w:rsidRDefault="00AD020A" w:rsidP="00AD0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020A" w:rsidRPr="00AD020A" w:rsidRDefault="00AD020A" w:rsidP="00AD0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частью 3 статьи 4 Закон</w:t>
      </w:r>
      <w:r w:rsidR="00EC5F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30 сентября 2011 года №</w:t>
      </w:r>
      <w:r w:rsidR="00EC5F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125-ОЗ «О дополнительных мерах социальной поддержки многодетных семей на территории Новосибирской области» </w:t>
      </w:r>
      <w:r w:rsidR="00101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Закон Новосибирской области № 125-ОЗ) </w:t>
      </w:r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предусмотрено, что решение о выдаче либо об отказе в выдаче сертификата на областной семейный капитал выносится уполномоченным органом в месячный срок с даты приема заявления о его выдачи.</w:t>
      </w:r>
    </w:p>
    <w:p w:rsidR="00AD020A" w:rsidRPr="00AD020A" w:rsidRDefault="00AD020A" w:rsidP="00AD0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закона Новосибирской области </w:t>
      </w:r>
      <w:r w:rsidRPr="00AD020A">
        <w:rPr>
          <w:rFonts w:ascii="Times New Roman" w:eastAsia="Times New Roman" w:hAnsi="Times New Roman" w:cs="Times New Roman"/>
          <w:sz w:val="28"/>
          <w:szCs w:val="28"/>
        </w:rPr>
        <w:t>«О внесении изменений в Закон Новосибирской области «О дополнительных мерах социальной поддержки многодетных семей на территории Новосибирской области»</w:t>
      </w:r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сократить срок принятия решения уполномоченным органом о выдаче либо </w:t>
      </w:r>
      <w:r w:rsidR="00EC5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выдаче сертификата на областной семейный капитал до 15 дней с даты приема заявления о его выдаче, что повлияет на повышени</w:t>
      </w:r>
      <w:r w:rsidR="00EC5F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предоставления соответствующей государственной услуги.</w:t>
      </w:r>
      <w:proofErr w:type="gramEnd"/>
    </w:p>
    <w:p w:rsidR="00AD020A" w:rsidRPr="00AD020A" w:rsidRDefault="00AD020A" w:rsidP="00AD0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усиления контроля за состоянием жилых помещений, приобретаемых с использованием средств материнского (семейного) капитала, законопроектом предлагается установить в качестве одного из оснований для отказа в удовлетворении заявления о распоряжении средствами областного семейного капитала на улучшение жилищных условий наличие информации о признании непригодным для проживания жилого помещения (объекта индивидуального жилищного строительства), приобретение которого в соответствии с указанным заявлением планируется с использованием средств (части средств) областного семейного капитала.</w:t>
      </w:r>
    </w:p>
    <w:p w:rsidR="00AD020A" w:rsidRPr="00AD020A" w:rsidRDefault="00AD020A" w:rsidP="00AD0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</w:t>
      </w:r>
      <w:r w:rsidR="00EC5F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состоит из двух статей.</w:t>
      </w:r>
      <w:bookmarkStart w:id="0" w:name="_GoBack"/>
      <w:bookmarkEnd w:id="0"/>
    </w:p>
    <w:p w:rsidR="00AD020A" w:rsidRPr="00AD020A" w:rsidRDefault="00AD020A" w:rsidP="00AD0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0A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Статьей 1 </w:t>
      </w:r>
      <w:r w:rsidR="00101D4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проекта закона </w:t>
      </w:r>
      <w:r w:rsidRPr="00AD020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вносятся соответствующие изменения в </w:t>
      </w:r>
      <w:r w:rsidRPr="00AD02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 Новосибирской области №</w:t>
      </w:r>
      <w:r w:rsidR="00EC5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AD02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125-ОЗ</w:t>
      </w:r>
      <w:r w:rsidR="00EC5F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020A" w:rsidRPr="00AD020A" w:rsidRDefault="00AD020A" w:rsidP="00AD0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6">
        <w:rPr>
          <w:rFonts w:ascii="Times New Roman" w:eastAsia="Times New Roman" w:hAnsi="Times New Roman" w:cs="Times New Roman"/>
          <w:bCs/>
          <w:sz w:val="28"/>
          <w:szCs w:val="28"/>
        </w:rPr>
        <w:t>Стать</w:t>
      </w:r>
      <w:r w:rsidR="00101D46" w:rsidRPr="00101D46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101D46">
        <w:rPr>
          <w:rFonts w:ascii="Times New Roman" w:eastAsia="Times New Roman" w:hAnsi="Times New Roman" w:cs="Times New Roman"/>
          <w:bCs/>
          <w:sz w:val="28"/>
          <w:szCs w:val="28"/>
        </w:rPr>
        <w:t>й 2 определяется порядок вступления в силу</w:t>
      </w:r>
      <w:r w:rsidR="00C269E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 закона</w:t>
      </w:r>
      <w:r w:rsidRPr="00101D4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D020A" w:rsidRPr="00AD020A" w:rsidRDefault="00AD020A" w:rsidP="00AD020A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020A" w:rsidRPr="00AD020A" w:rsidRDefault="00AD020A" w:rsidP="00AD020A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020A" w:rsidRPr="00AD020A" w:rsidRDefault="00AD020A" w:rsidP="00AD020A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020A" w:rsidRPr="00AD020A" w:rsidRDefault="005A11D6" w:rsidP="00AD020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комитета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 w:rsidR="00AD020A" w:rsidRPr="00AD020A">
        <w:rPr>
          <w:rFonts w:ascii="Times New Roman" w:eastAsia="Times New Roman" w:hAnsi="Times New Roman" w:cs="Times New Roman"/>
          <w:sz w:val="28"/>
          <w:szCs w:val="28"/>
        </w:rPr>
        <w:t>И.Ф.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AD020A" w:rsidRPr="00AD020A">
        <w:rPr>
          <w:rFonts w:ascii="Times New Roman" w:eastAsia="Times New Roman" w:hAnsi="Times New Roman" w:cs="Times New Roman"/>
          <w:sz w:val="28"/>
          <w:szCs w:val="28"/>
        </w:rPr>
        <w:t>Гришунин</w:t>
      </w:r>
    </w:p>
    <w:p w:rsidR="00033A67" w:rsidRDefault="00033A67"/>
    <w:sectPr w:rsidR="00033A67" w:rsidSect="005A11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CC3"/>
    <w:rsid w:val="00033A67"/>
    <w:rsid w:val="00101D46"/>
    <w:rsid w:val="00155419"/>
    <w:rsid w:val="00175904"/>
    <w:rsid w:val="005A11D6"/>
    <w:rsid w:val="006100FD"/>
    <w:rsid w:val="00660372"/>
    <w:rsid w:val="00717D05"/>
    <w:rsid w:val="00826230"/>
    <w:rsid w:val="00864CC3"/>
    <w:rsid w:val="009A3B15"/>
    <w:rsid w:val="009E5165"/>
    <w:rsid w:val="00AD020A"/>
    <w:rsid w:val="00C269E4"/>
    <w:rsid w:val="00EC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8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Н.В.</dc:creator>
  <cp:keywords/>
  <dc:description/>
  <cp:lastModifiedBy>Березовская Н.В.</cp:lastModifiedBy>
  <cp:revision>8</cp:revision>
  <dcterms:created xsi:type="dcterms:W3CDTF">2020-05-27T08:12:00Z</dcterms:created>
  <dcterms:modified xsi:type="dcterms:W3CDTF">2020-06-02T03:32:00Z</dcterms:modified>
</cp:coreProperties>
</file>